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DB4" w:rsidRPr="00593DB4" w:rsidRDefault="00593DB4" w:rsidP="00593DB4">
      <w:pPr>
        <w:spacing w:after="120"/>
        <w:ind w:left="1350"/>
        <w:jc w:val="center"/>
        <w:rPr>
          <w:rFonts w:ascii="Arial Black" w:hAnsi="Arial Black"/>
          <w:b/>
          <w:sz w:val="28"/>
          <w:szCs w:val="24"/>
          <w:highlight w:val="darkYellow"/>
        </w:rPr>
      </w:pPr>
      <w:r w:rsidRPr="00593DB4">
        <w:rPr>
          <w:rFonts w:ascii="Arial Black" w:hAnsi="Arial Black"/>
          <w:b/>
          <w:sz w:val="28"/>
          <w:szCs w:val="24"/>
          <w:highlight w:val="darkYellow"/>
        </w:rPr>
        <w:t xml:space="preserve">Post Graduate Diploma in </w:t>
      </w:r>
      <w:proofErr w:type="spellStart"/>
      <w:r w:rsidRPr="00593DB4">
        <w:rPr>
          <w:rFonts w:ascii="Arial Black" w:hAnsi="Arial Black"/>
          <w:b/>
          <w:sz w:val="28"/>
          <w:szCs w:val="24"/>
          <w:highlight w:val="darkYellow"/>
        </w:rPr>
        <w:t>Geoinformatics</w:t>
      </w:r>
      <w:proofErr w:type="spellEnd"/>
      <w:r w:rsidRPr="00593DB4">
        <w:rPr>
          <w:rFonts w:ascii="Arial Black" w:hAnsi="Arial Black"/>
          <w:b/>
          <w:sz w:val="28"/>
          <w:szCs w:val="24"/>
          <w:highlight w:val="darkYellow"/>
        </w:rPr>
        <w:t xml:space="preserve"> (PGDGI)</w:t>
      </w:r>
    </w:p>
    <w:p w:rsidR="00593DB4" w:rsidRPr="00593DB4" w:rsidRDefault="00593DB4" w:rsidP="00593DB4">
      <w:pPr>
        <w:jc w:val="both"/>
        <w:rPr>
          <w:rFonts w:ascii="Arial Black" w:hAnsi="Arial Black"/>
          <w:b/>
          <w:sz w:val="28"/>
          <w:szCs w:val="24"/>
        </w:rPr>
      </w:pPr>
      <w:r w:rsidRPr="00593DB4">
        <w:rPr>
          <w:rFonts w:ascii="Times New Roman" w:hAnsi="Times New Roman"/>
          <w:sz w:val="28"/>
          <w:szCs w:val="24"/>
        </w:rPr>
        <w:t xml:space="preserve"> Course Name: Post Graduate Diploma in </w:t>
      </w:r>
      <w:proofErr w:type="spellStart"/>
      <w:r w:rsidRPr="00593DB4">
        <w:rPr>
          <w:rFonts w:ascii="Times New Roman" w:hAnsi="Times New Roman"/>
          <w:sz w:val="28"/>
          <w:szCs w:val="24"/>
        </w:rPr>
        <w:t>Geoinformatics</w:t>
      </w:r>
      <w:proofErr w:type="spellEnd"/>
      <w:r w:rsidRPr="00593DB4">
        <w:rPr>
          <w:rFonts w:ascii="Times New Roman" w:hAnsi="Times New Roman"/>
          <w:sz w:val="28"/>
          <w:szCs w:val="24"/>
        </w:rPr>
        <w:t xml:space="preserve"> (PGDGI). </w:t>
      </w:r>
    </w:p>
    <w:p w:rsidR="00593DB4" w:rsidRPr="00593DB4" w:rsidRDefault="00593DB4" w:rsidP="00593DB4">
      <w:pPr>
        <w:jc w:val="both"/>
        <w:rPr>
          <w:rFonts w:ascii="Arial Black" w:hAnsi="Arial Black"/>
          <w:b/>
          <w:sz w:val="28"/>
          <w:szCs w:val="24"/>
        </w:rPr>
      </w:pPr>
      <w:r w:rsidRPr="00593DB4">
        <w:rPr>
          <w:rFonts w:ascii="Times New Roman" w:hAnsi="Times New Roman"/>
          <w:b/>
          <w:sz w:val="28"/>
          <w:szCs w:val="24"/>
        </w:rPr>
        <w:t>Total Seats: 22</w:t>
      </w:r>
      <w:r w:rsidRPr="00593DB4">
        <w:rPr>
          <w:rFonts w:ascii="Times New Roman" w:hAnsi="Times New Roman"/>
          <w:sz w:val="28"/>
          <w:szCs w:val="24"/>
        </w:rPr>
        <w:t xml:space="preserve">.  Two (02) seats are reserved for extra-ordinary meritorious students from backward classes on free ship basis. </w:t>
      </w:r>
    </w:p>
    <w:p w:rsidR="00593DB4" w:rsidRPr="00593DB4" w:rsidRDefault="00593DB4" w:rsidP="00593DB4">
      <w:pPr>
        <w:jc w:val="both"/>
        <w:rPr>
          <w:rFonts w:ascii="Arial Black" w:hAnsi="Arial Black"/>
          <w:b/>
          <w:sz w:val="28"/>
          <w:szCs w:val="24"/>
        </w:rPr>
      </w:pPr>
      <w:r w:rsidRPr="00593DB4">
        <w:rPr>
          <w:rFonts w:ascii="Times New Roman" w:hAnsi="Times New Roman"/>
          <w:b/>
          <w:sz w:val="28"/>
          <w:szCs w:val="24"/>
        </w:rPr>
        <w:t>Course Fees: 50,000 INR (total fees)</w:t>
      </w:r>
    </w:p>
    <w:p w:rsidR="00593DB4" w:rsidRPr="00593DB4" w:rsidRDefault="00593DB4" w:rsidP="00593DB4">
      <w:pPr>
        <w:jc w:val="both"/>
        <w:rPr>
          <w:rFonts w:ascii="Arial Black" w:hAnsi="Arial Black"/>
          <w:b/>
          <w:sz w:val="28"/>
          <w:szCs w:val="24"/>
        </w:rPr>
      </w:pPr>
      <w:r w:rsidRPr="00593DB4">
        <w:rPr>
          <w:rFonts w:ascii="Times New Roman" w:hAnsi="Times New Roman"/>
          <w:b/>
          <w:sz w:val="28"/>
          <w:szCs w:val="24"/>
        </w:rPr>
        <w:t>Eligibility Criteria: Graduation (Science)</w:t>
      </w:r>
      <w:r w:rsidRPr="00593DB4">
        <w:rPr>
          <w:rFonts w:ascii="Times New Roman" w:hAnsi="Times New Roman"/>
          <w:sz w:val="28"/>
          <w:szCs w:val="24"/>
        </w:rPr>
        <w:t xml:space="preserve"> background </w:t>
      </w:r>
      <w:r w:rsidRPr="00593DB4">
        <w:rPr>
          <w:rFonts w:ascii="Times New Roman" w:hAnsi="Times New Roman"/>
          <w:b/>
          <w:sz w:val="28"/>
          <w:szCs w:val="24"/>
        </w:rPr>
        <w:t>or Graduation with Geography, Economics/Mathematics background/Engineering/Business Administration</w:t>
      </w:r>
      <w:r w:rsidRPr="00593DB4">
        <w:rPr>
          <w:rFonts w:ascii="Times New Roman" w:hAnsi="Times New Roman"/>
          <w:sz w:val="28"/>
          <w:szCs w:val="24"/>
        </w:rPr>
        <w:t xml:space="preserve"> with total aggregate of 55% and 45% for the SC/ST/OBC students. </w:t>
      </w:r>
    </w:p>
    <w:p w:rsidR="00593DB4" w:rsidRPr="00593DB4" w:rsidRDefault="00593DB4" w:rsidP="00593DB4">
      <w:pPr>
        <w:jc w:val="both"/>
        <w:rPr>
          <w:rFonts w:ascii="Arial Black" w:hAnsi="Arial Black"/>
          <w:b/>
          <w:sz w:val="28"/>
          <w:szCs w:val="24"/>
          <w:highlight w:val="darkYellow"/>
        </w:rPr>
      </w:pPr>
      <w:r w:rsidRPr="00593DB4">
        <w:rPr>
          <w:rFonts w:ascii="Times New Roman" w:hAnsi="Times New Roman"/>
          <w:b/>
          <w:sz w:val="28"/>
          <w:szCs w:val="24"/>
        </w:rPr>
        <w:t xml:space="preserve">Subjects to be covered: The </w:t>
      </w:r>
      <w:r w:rsidRPr="00593DB4">
        <w:rPr>
          <w:rFonts w:ascii="Times New Roman" w:hAnsi="Times New Roman"/>
          <w:sz w:val="28"/>
          <w:szCs w:val="24"/>
        </w:rPr>
        <w:t xml:space="preserve">entire course is elaborately divided in two semesters. First semester will contain four (04) PGDGI T theory papers of 100 Marks (each) and (02) SCGIS P practical papers (50 marks each) and the second semester will consist of four theory papers along with four practical papers to be followed by a project work of three months. The Semesters along with the papers to be taught are discussed below: </w:t>
      </w:r>
    </w:p>
    <w:p w:rsidR="00593DB4" w:rsidRPr="00593DB4" w:rsidRDefault="00593DB4" w:rsidP="00593DB4">
      <w:pPr>
        <w:ind w:left="1080"/>
        <w:jc w:val="center"/>
        <w:rPr>
          <w:rFonts w:ascii="Times New Roman" w:hAnsi="Times New Roman"/>
          <w:b/>
          <w:sz w:val="28"/>
          <w:szCs w:val="24"/>
        </w:rPr>
      </w:pPr>
      <w:r w:rsidRPr="00593DB4">
        <w:rPr>
          <w:rFonts w:ascii="Times New Roman" w:hAnsi="Times New Roman"/>
          <w:b/>
          <w:sz w:val="28"/>
          <w:szCs w:val="24"/>
        </w:rPr>
        <w:t>Semester I: (PGDGI I)</w:t>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 xml:space="preserve">Papers taught: </w:t>
      </w:r>
      <w:r w:rsidRPr="00593DB4">
        <w:rPr>
          <w:rFonts w:ascii="Times New Roman" w:hAnsi="Times New Roman"/>
          <w:b/>
          <w:sz w:val="28"/>
          <w:szCs w:val="24"/>
        </w:rPr>
        <w:tab/>
      </w:r>
      <w:r w:rsidRPr="00593DB4">
        <w:rPr>
          <w:rFonts w:ascii="Times New Roman" w:hAnsi="Times New Roman"/>
          <w:b/>
          <w:sz w:val="28"/>
          <w:szCs w:val="24"/>
        </w:rPr>
        <w:tab/>
      </w:r>
      <w:r w:rsidRPr="00593DB4">
        <w:rPr>
          <w:rFonts w:ascii="Times New Roman" w:hAnsi="Times New Roman"/>
          <w:b/>
          <w:sz w:val="28"/>
          <w:szCs w:val="24"/>
        </w:rPr>
        <w:tab/>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 xml:space="preserve">PGDGI T 001:  Principles of Remote Sensing </w:t>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PGDGI T002: Cartography &amp; Geo-Statistics</w:t>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PGDGI T 003: Geo-Sciences &amp; Image Interpretation</w:t>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PGDGI T004: Introduction to calculus, Vectors, matrices, Trigonometry &amp; Computer Programming</w:t>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PGDGI P001: Geo-Science &amp; Image Interpretation lab</w:t>
      </w:r>
    </w:p>
    <w:p w:rsidR="00593DB4" w:rsidRPr="00593DB4" w:rsidRDefault="00593DB4" w:rsidP="00593DB4">
      <w:pPr>
        <w:ind w:left="720"/>
        <w:jc w:val="both"/>
        <w:rPr>
          <w:rFonts w:ascii="Times New Roman" w:hAnsi="Times New Roman"/>
          <w:b/>
          <w:sz w:val="28"/>
          <w:szCs w:val="24"/>
        </w:rPr>
      </w:pPr>
      <w:r w:rsidRPr="00593DB4">
        <w:rPr>
          <w:rFonts w:ascii="Times New Roman" w:hAnsi="Times New Roman"/>
          <w:b/>
          <w:sz w:val="28"/>
          <w:szCs w:val="24"/>
        </w:rPr>
        <w:t>PGDGI P002: Cartography, Geo-Statistics &amp; Computer Programming Lab</w:t>
      </w:r>
    </w:p>
    <w:p w:rsidR="00593DB4" w:rsidRPr="00593DB4" w:rsidRDefault="00593DB4" w:rsidP="00593DB4">
      <w:pPr>
        <w:ind w:left="1080"/>
        <w:jc w:val="center"/>
        <w:rPr>
          <w:rFonts w:ascii="Times New Roman" w:hAnsi="Times New Roman"/>
          <w:b/>
          <w:sz w:val="28"/>
          <w:szCs w:val="24"/>
        </w:rPr>
      </w:pPr>
      <w:r w:rsidRPr="00593DB4">
        <w:rPr>
          <w:rFonts w:ascii="Times New Roman" w:hAnsi="Times New Roman"/>
          <w:b/>
          <w:sz w:val="28"/>
          <w:szCs w:val="24"/>
        </w:rPr>
        <w:t>Semester II: PGDGI (II)</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Papers taught:</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lastRenderedPageBreak/>
        <w:t>PGDGI T 005: Geographical Information Systems (GIS)</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T 006: Digital Image Processing (DIP)</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T 007: Global Positioning Systems &amp; Differential Global Positioning Systems (GPS &amp; DGPS)</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T 008: Spatial Data Modeling &amp; Advanced GIS</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P 003: GIS Lab</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P 004: DIP Lab</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P 005: SDM &amp; AGIS lab</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P 006: GPS &amp; DGPS lab</w:t>
      </w:r>
    </w:p>
    <w:p w:rsidR="00593DB4" w:rsidRPr="00593DB4" w:rsidRDefault="00593DB4" w:rsidP="00593DB4">
      <w:pPr>
        <w:ind w:left="810"/>
        <w:jc w:val="both"/>
        <w:rPr>
          <w:rFonts w:ascii="Times New Roman" w:hAnsi="Times New Roman"/>
          <w:b/>
          <w:sz w:val="28"/>
          <w:szCs w:val="24"/>
        </w:rPr>
      </w:pPr>
      <w:r w:rsidRPr="00593DB4">
        <w:rPr>
          <w:rFonts w:ascii="Times New Roman" w:hAnsi="Times New Roman"/>
          <w:b/>
          <w:sz w:val="28"/>
          <w:szCs w:val="24"/>
        </w:rPr>
        <w:t>PGDGI P 007: Project Work &amp; Field Training (03 months)</w:t>
      </w:r>
      <w:r w:rsidRPr="00593DB4">
        <w:rPr>
          <w:rFonts w:ascii="Times New Roman" w:hAnsi="Times New Roman"/>
          <w:b/>
          <w:sz w:val="28"/>
          <w:szCs w:val="24"/>
        </w:rPr>
        <w:tab/>
      </w:r>
      <w:r w:rsidRPr="00593DB4">
        <w:rPr>
          <w:rFonts w:ascii="Times New Roman" w:hAnsi="Times New Roman"/>
          <w:b/>
          <w:sz w:val="28"/>
          <w:szCs w:val="24"/>
        </w:rPr>
        <w:tab/>
        <w:t>100 Marks</w:t>
      </w:r>
    </w:p>
    <w:p w:rsidR="00593DB4" w:rsidRPr="00593DB4" w:rsidRDefault="00593DB4" w:rsidP="00593DB4">
      <w:pPr>
        <w:jc w:val="both"/>
        <w:rPr>
          <w:rFonts w:ascii="Times New Roman" w:hAnsi="Times New Roman"/>
          <w:b/>
          <w:sz w:val="28"/>
          <w:szCs w:val="24"/>
        </w:rPr>
      </w:pPr>
      <w:r w:rsidRPr="00593DB4">
        <w:rPr>
          <w:rFonts w:ascii="Times New Roman" w:hAnsi="Times New Roman"/>
          <w:b/>
          <w:sz w:val="28"/>
          <w:szCs w:val="24"/>
        </w:rPr>
        <w:t>Fees Structure &amp; process of admission: 25,</w:t>
      </w:r>
      <w:r w:rsidRPr="00593DB4">
        <w:rPr>
          <w:rFonts w:ascii="Times New Roman" w:hAnsi="Times New Roman"/>
          <w:sz w:val="28"/>
          <w:szCs w:val="24"/>
        </w:rPr>
        <w:t xml:space="preserve">000 INR is to be deposited in the institute cash section during admission while the rest 25,000 INR is to be deposited in two successive installments of 12,500/-each during the second and third modules. </w:t>
      </w:r>
    </w:p>
    <w:p w:rsidR="00593DB4" w:rsidRPr="00593DB4" w:rsidRDefault="00593DB4" w:rsidP="00593DB4">
      <w:pPr>
        <w:jc w:val="both"/>
        <w:rPr>
          <w:rFonts w:ascii="Times New Roman" w:hAnsi="Times New Roman"/>
          <w:sz w:val="28"/>
          <w:szCs w:val="24"/>
        </w:rPr>
      </w:pPr>
      <w:r w:rsidRPr="00593DB4">
        <w:rPr>
          <w:rFonts w:ascii="Times New Roman" w:hAnsi="Times New Roman"/>
          <w:sz w:val="28"/>
          <w:szCs w:val="24"/>
        </w:rPr>
        <w:t>Interested candidates are requested to collect admission form along with the detailed prospectus from the head office of AITER either in person or through email or Courier services/Indian Postal services by paying a demand draft/</w:t>
      </w:r>
      <w:proofErr w:type="spellStart"/>
      <w:r w:rsidRPr="00593DB4">
        <w:rPr>
          <w:rFonts w:ascii="Times New Roman" w:hAnsi="Times New Roman"/>
          <w:sz w:val="28"/>
          <w:szCs w:val="24"/>
        </w:rPr>
        <w:t>cheque</w:t>
      </w:r>
      <w:proofErr w:type="spellEnd"/>
      <w:r w:rsidRPr="00593DB4">
        <w:rPr>
          <w:rFonts w:ascii="Times New Roman" w:hAnsi="Times New Roman"/>
          <w:sz w:val="28"/>
          <w:szCs w:val="24"/>
        </w:rPr>
        <w:t xml:space="preserve">/Internet banking transaction of an amount of 50/-INR in the official account number to be provided by office. </w:t>
      </w:r>
    </w:p>
    <w:p w:rsidR="00593DB4" w:rsidRPr="00593DB4" w:rsidRDefault="00593DB4" w:rsidP="00593DB4">
      <w:pPr>
        <w:jc w:val="both"/>
        <w:rPr>
          <w:rFonts w:ascii="Times New Roman" w:hAnsi="Times New Roman"/>
          <w:sz w:val="28"/>
          <w:szCs w:val="24"/>
        </w:rPr>
      </w:pPr>
      <w:r w:rsidRPr="00593DB4">
        <w:rPr>
          <w:rFonts w:ascii="Times New Roman" w:hAnsi="Times New Roman"/>
          <w:b/>
          <w:sz w:val="28"/>
          <w:szCs w:val="24"/>
        </w:rPr>
        <w:t>Selection Criteria</w:t>
      </w:r>
      <w:r w:rsidRPr="00593DB4">
        <w:rPr>
          <w:rFonts w:ascii="Times New Roman" w:hAnsi="Times New Roman"/>
          <w:sz w:val="28"/>
          <w:szCs w:val="24"/>
        </w:rPr>
        <w:t>: Eligible candidates will be shortlisted on basis of merit and will be selected for the academic session through an online interview process, date of which is to be made aware to the applicants through email/telephone by the management authority.</w:t>
      </w:r>
    </w:p>
    <w:p w:rsidR="00593DB4" w:rsidRPr="00593DB4" w:rsidRDefault="00593DB4" w:rsidP="00593DB4">
      <w:pPr>
        <w:jc w:val="both"/>
        <w:rPr>
          <w:rFonts w:ascii="Times New Roman" w:hAnsi="Times New Roman"/>
          <w:b/>
          <w:sz w:val="28"/>
          <w:szCs w:val="24"/>
        </w:rPr>
      </w:pPr>
      <w:r w:rsidRPr="00593DB4">
        <w:rPr>
          <w:rFonts w:ascii="Times New Roman" w:hAnsi="Times New Roman"/>
          <w:b/>
          <w:sz w:val="28"/>
          <w:szCs w:val="24"/>
        </w:rPr>
        <w:t>Date of commencement of Classes: August, 2022/January, 2023</w:t>
      </w:r>
    </w:p>
    <w:p w:rsidR="00593DB4" w:rsidRPr="00593DB4" w:rsidRDefault="00593DB4" w:rsidP="00593DB4">
      <w:pPr>
        <w:jc w:val="both"/>
        <w:rPr>
          <w:rFonts w:ascii="Times New Roman" w:hAnsi="Times New Roman"/>
          <w:b/>
          <w:sz w:val="28"/>
          <w:szCs w:val="24"/>
        </w:rPr>
      </w:pPr>
      <w:r w:rsidRPr="00593DB4">
        <w:rPr>
          <w:rFonts w:ascii="Times New Roman" w:hAnsi="Times New Roman"/>
          <w:b/>
          <w:sz w:val="28"/>
          <w:szCs w:val="24"/>
        </w:rPr>
        <w:t>Academic Session: 2022-2023</w:t>
      </w:r>
    </w:p>
    <w:p w:rsidR="00201EE8" w:rsidRPr="00593DB4" w:rsidRDefault="00201EE8">
      <w:pPr>
        <w:rPr>
          <w:sz w:val="24"/>
        </w:rPr>
      </w:pPr>
    </w:p>
    <w:sectPr w:rsidR="00201EE8" w:rsidRPr="00593DB4" w:rsidSect="00593DB4">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B23C6"/>
    <w:multiLevelType w:val="hybridMultilevel"/>
    <w:tmpl w:val="97B8ED98"/>
    <w:lvl w:ilvl="0" w:tplc="D6AAB6DC">
      <w:start w:val="1"/>
      <w:numFmt w:val="decimalZero"/>
      <w:lvlText w:val="%1."/>
      <w:lvlJc w:val="left"/>
      <w:pPr>
        <w:ind w:left="171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93DB4"/>
    <w:rsid w:val="00201EE8"/>
    <w:rsid w:val="00593D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DB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Playbees</dc:creator>
  <cp:lastModifiedBy>Playbees</cp:lastModifiedBy>
  <cp:revision>1</cp:revision>
  <dcterms:created xsi:type="dcterms:W3CDTF">2023-02-26T09:27:00Z</dcterms:created>
  <dcterms:modified xsi:type="dcterms:W3CDTF">2023-02-26T09:27:00Z</dcterms:modified>
</cp:coreProperties>
</file>